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r w:rsidRPr="00415441">
              <w:rPr>
                <w:sz w:val="28"/>
                <w:szCs w:val="28"/>
              </w:rPr>
              <w:t xml:space="preserve">CLASS </w:t>
            </w:r>
            <w:r w:rsidR="009151EC">
              <w:rPr>
                <w:sz w:val="28"/>
                <w:szCs w:val="28"/>
              </w:rPr>
              <w:t>2</w:t>
            </w:r>
          </w:p>
        </w:tc>
        <w:tc>
          <w:tcPr>
            <w:tcW w:w="2338" w:type="dxa"/>
          </w:tcPr>
          <w:p w:rsidR="00415441" w:rsidRPr="00415441" w:rsidRDefault="00415441" w:rsidP="00F80E13">
            <w:pPr>
              <w:pStyle w:val="NoSpacing"/>
              <w:rPr>
                <w:sz w:val="28"/>
                <w:szCs w:val="28"/>
              </w:rPr>
            </w:pPr>
            <w:r w:rsidRPr="00415441">
              <w:rPr>
                <w:sz w:val="28"/>
                <w:szCs w:val="28"/>
              </w:rPr>
              <w:t>A</w:t>
            </w:r>
            <w:r w:rsidR="009151EC">
              <w:rPr>
                <w:sz w:val="28"/>
                <w:szCs w:val="28"/>
              </w:rPr>
              <w:t>pril 1</w:t>
            </w:r>
            <w:r w:rsidR="00F80E13">
              <w:rPr>
                <w:sz w:val="28"/>
                <w:szCs w:val="28"/>
              </w:rPr>
              <w:t>8</w:t>
            </w:r>
            <w:r w:rsidRPr="00415441">
              <w:rPr>
                <w:sz w:val="28"/>
                <w:szCs w:val="28"/>
              </w:rPr>
              <w:t>, 2018</w:t>
            </w:r>
          </w:p>
        </w:tc>
      </w:tr>
      <w:tr w:rsidR="00415441" w:rsidTr="00920FBF">
        <w:tc>
          <w:tcPr>
            <w:tcW w:w="9350" w:type="dxa"/>
            <w:gridSpan w:val="2"/>
          </w:tcPr>
          <w:p w:rsidR="00415441" w:rsidRPr="00415441" w:rsidRDefault="00F80E13" w:rsidP="00072731">
            <w:pPr>
              <w:pStyle w:val="NoSpacing"/>
              <w:rPr>
                <w:sz w:val="28"/>
                <w:szCs w:val="28"/>
              </w:rPr>
            </w:pPr>
            <w:r>
              <w:rPr>
                <w:b/>
                <w:sz w:val="36"/>
                <w:szCs w:val="36"/>
              </w:rPr>
              <w:t>English Translations of the Bible</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F80E13" w:rsidP="00F80E13">
            <w:pPr>
              <w:pStyle w:val="NoSpacing"/>
              <w:jc w:val="both"/>
            </w:pPr>
            <w:r>
              <w:t xml:space="preserve">We can have confidence that many of the bibles translated into English are still the Word of God by understanding the processes of translation and assembly of English translations of the Bible. We need to know why some translations are superior to others, and that some versions of the bible are less translation than commentary. </w:t>
            </w:r>
          </w:p>
        </w:tc>
      </w:tr>
    </w:tbl>
    <w:p w:rsidR="00415441" w:rsidRPr="00072731" w:rsidRDefault="00415441" w:rsidP="00415441">
      <w:pPr>
        <w:pStyle w:val="NoSpacing"/>
        <w:jc w:val="both"/>
        <w:rPr>
          <w:sz w:val="24"/>
          <w:szCs w:val="24"/>
        </w:rPr>
      </w:pPr>
    </w:p>
    <w:p w:rsidR="009151EC" w:rsidRPr="009151EC" w:rsidRDefault="009151EC" w:rsidP="009151EC">
      <w:pPr>
        <w:pStyle w:val="NoSpacing"/>
        <w:jc w:val="both"/>
        <w:rPr>
          <w:b/>
        </w:rPr>
      </w:pPr>
      <w:r w:rsidRPr="009151EC">
        <w:rPr>
          <w:b/>
        </w:rPr>
        <w:t>Definitions You Need to Know:</w:t>
      </w:r>
    </w:p>
    <w:p w:rsidR="009151EC" w:rsidRPr="009151EC" w:rsidRDefault="009151EC" w:rsidP="009151EC">
      <w:pPr>
        <w:pStyle w:val="NoSpacing"/>
        <w:ind w:firstLine="720"/>
        <w:jc w:val="both"/>
      </w:pPr>
      <w:r w:rsidRPr="009151EC">
        <w:rPr>
          <w:b/>
        </w:rPr>
        <w:t>Apocrypha</w:t>
      </w:r>
      <w:r w:rsidRPr="009151EC">
        <w:t xml:space="preserve"> – additional </w:t>
      </w:r>
      <w:r w:rsidR="00F80E13">
        <w:t xml:space="preserve">uninspired Jewish </w:t>
      </w:r>
      <w:r w:rsidRPr="009151EC">
        <w:t>books in the Catholic and Greek Orthodox Bible</w:t>
      </w:r>
    </w:p>
    <w:p w:rsidR="009151EC" w:rsidRDefault="009151EC" w:rsidP="009151EC">
      <w:pPr>
        <w:pStyle w:val="NoSpacing"/>
        <w:ind w:firstLine="720"/>
        <w:jc w:val="both"/>
      </w:pPr>
      <w:r w:rsidRPr="009151EC">
        <w:rPr>
          <w:b/>
        </w:rPr>
        <w:t>Septuagint</w:t>
      </w:r>
      <w:r w:rsidRPr="009151EC">
        <w:t xml:space="preserve"> – A Greek translation of the Old Testament</w:t>
      </w:r>
    </w:p>
    <w:p w:rsidR="00F80E13" w:rsidRPr="009151EC" w:rsidRDefault="00F80E13" w:rsidP="009151EC">
      <w:pPr>
        <w:pStyle w:val="NoSpacing"/>
        <w:ind w:firstLine="720"/>
        <w:jc w:val="both"/>
      </w:pPr>
      <w:r w:rsidRPr="00F80E13">
        <w:rPr>
          <w:b/>
        </w:rPr>
        <w:t>Vulgate</w:t>
      </w:r>
      <w:r>
        <w:t xml:space="preserve"> – the Latin translation of the Bible</w:t>
      </w:r>
    </w:p>
    <w:p w:rsidR="009151EC" w:rsidRPr="009151EC" w:rsidRDefault="009151EC" w:rsidP="009151EC">
      <w:pPr>
        <w:pStyle w:val="NoSpacing"/>
        <w:ind w:firstLine="720"/>
        <w:jc w:val="both"/>
      </w:pPr>
      <w:r w:rsidRPr="009151EC">
        <w:rPr>
          <w:b/>
        </w:rPr>
        <w:t>Translation</w:t>
      </w:r>
      <w:r w:rsidRPr="009151EC">
        <w:t xml:space="preserve"> – literally moving from one language to another; to describe versions of the Bible </w:t>
      </w:r>
    </w:p>
    <w:p w:rsidR="009151EC" w:rsidRDefault="009151EC" w:rsidP="009151EC">
      <w:pPr>
        <w:pStyle w:val="NoSpacing"/>
        <w:ind w:firstLine="720"/>
        <w:jc w:val="both"/>
      </w:pPr>
      <w:r w:rsidRPr="009151EC">
        <w:rPr>
          <w:b/>
        </w:rPr>
        <w:t>Copy</w:t>
      </w:r>
      <w:r w:rsidRPr="009151EC">
        <w:t xml:space="preserve"> – multiplying identical texts</w:t>
      </w:r>
    </w:p>
    <w:p w:rsidR="004F45D6" w:rsidRDefault="004F45D6" w:rsidP="009151EC">
      <w:pPr>
        <w:pStyle w:val="NoSpacing"/>
        <w:ind w:firstLine="720"/>
        <w:jc w:val="both"/>
      </w:pPr>
      <w:r w:rsidRPr="004F45D6">
        <w:rPr>
          <w:b/>
        </w:rPr>
        <w:t>Greek</w:t>
      </w:r>
      <w:r>
        <w:t xml:space="preserve"> – language in which the New Testament was written</w:t>
      </w:r>
    </w:p>
    <w:p w:rsidR="004F45D6" w:rsidRDefault="004F45D6" w:rsidP="004F45D6">
      <w:pPr>
        <w:pStyle w:val="NoSpacing"/>
        <w:ind w:firstLine="720"/>
        <w:jc w:val="both"/>
      </w:pPr>
      <w:r w:rsidRPr="004F45D6">
        <w:rPr>
          <w:b/>
        </w:rPr>
        <w:t>Hebrew</w:t>
      </w:r>
      <w:r>
        <w:t xml:space="preserve"> – language the Jews spoke and in which the Old Testament was written</w:t>
      </w:r>
    </w:p>
    <w:p w:rsidR="004F45D6" w:rsidRDefault="00F80E13" w:rsidP="004F45D6">
      <w:pPr>
        <w:pStyle w:val="NoSpacing"/>
        <w:ind w:firstLine="720"/>
        <w:jc w:val="both"/>
      </w:pPr>
      <w:r>
        <w:rPr>
          <w:b/>
        </w:rPr>
        <w:t>Latin</w:t>
      </w:r>
      <w:r w:rsidR="004F45D6">
        <w:t xml:space="preserve"> – language </w:t>
      </w:r>
      <w:r>
        <w:t>Romans spoke and used in the Roman Catholic Church</w:t>
      </w:r>
    </w:p>
    <w:p w:rsidR="00F80E13" w:rsidRDefault="00F80E13" w:rsidP="004F45D6">
      <w:pPr>
        <w:pStyle w:val="NoSpacing"/>
        <w:ind w:firstLine="720"/>
        <w:jc w:val="both"/>
      </w:pPr>
      <w:r w:rsidRPr="00CC1A6A">
        <w:rPr>
          <w:b/>
        </w:rPr>
        <w:t>Manuscript</w:t>
      </w:r>
      <w:r>
        <w:t xml:space="preserve"> – </w:t>
      </w:r>
      <w:r w:rsidR="00CC1A6A">
        <w:t>A handwritten (usually a</w:t>
      </w:r>
      <w:r>
        <w:t>ncient</w:t>
      </w:r>
      <w:r w:rsidR="00CC1A6A">
        <w:t>)</w:t>
      </w:r>
      <w:r>
        <w:t xml:space="preserve"> book</w:t>
      </w:r>
    </w:p>
    <w:p w:rsidR="00F80E13" w:rsidRPr="009151EC" w:rsidRDefault="00F80E13" w:rsidP="004F45D6">
      <w:pPr>
        <w:pStyle w:val="NoSpacing"/>
        <w:ind w:firstLine="720"/>
        <w:jc w:val="both"/>
      </w:pPr>
      <w:r w:rsidRPr="00CC1A6A">
        <w:rPr>
          <w:b/>
        </w:rPr>
        <w:t>Codex</w:t>
      </w:r>
      <w:r>
        <w:t xml:space="preserve"> – Ancient </w:t>
      </w:r>
      <w:r w:rsidR="00CC1A6A">
        <w:t xml:space="preserve">collection of books bound together as one </w:t>
      </w:r>
      <w:r>
        <w:t>book</w:t>
      </w:r>
    </w:p>
    <w:p w:rsidR="009151EC" w:rsidRPr="009151EC" w:rsidRDefault="009151EC" w:rsidP="009151EC">
      <w:pPr>
        <w:pStyle w:val="NoSpacing"/>
        <w:jc w:val="both"/>
      </w:pPr>
    </w:p>
    <w:p w:rsidR="009151EC" w:rsidRPr="00F04D27" w:rsidRDefault="009151EC" w:rsidP="009151EC">
      <w:pPr>
        <w:pStyle w:val="NoSpacing"/>
        <w:jc w:val="both"/>
        <w:rPr>
          <w:b/>
          <w:sz w:val="32"/>
          <w:szCs w:val="32"/>
        </w:rPr>
      </w:pPr>
      <w:r w:rsidRPr="00F04D27">
        <w:rPr>
          <w:b/>
          <w:sz w:val="32"/>
          <w:szCs w:val="32"/>
        </w:rPr>
        <w:t xml:space="preserve">The Story of the </w:t>
      </w:r>
      <w:r w:rsidR="00F80E13">
        <w:rPr>
          <w:b/>
          <w:sz w:val="32"/>
          <w:szCs w:val="32"/>
        </w:rPr>
        <w:t>Septuagint</w:t>
      </w:r>
      <w:r w:rsidRPr="00F04D27">
        <w:rPr>
          <w:b/>
          <w:sz w:val="32"/>
          <w:szCs w:val="32"/>
        </w:rPr>
        <w:t>:</w:t>
      </w:r>
    </w:p>
    <w:p w:rsidR="00F80E13" w:rsidRDefault="00F80E13" w:rsidP="00F80E13">
      <w:pPr>
        <w:pStyle w:val="NoSpacing"/>
        <w:jc w:val="both"/>
      </w:pPr>
      <w:r>
        <w:t xml:space="preserve">The Septuagint is the name of the </w:t>
      </w:r>
      <w:r w:rsidRPr="00F80E13">
        <w:t>Greek translation of Hebrew Old Testament</w:t>
      </w:r>
      <w:r>
        <w:t xml:space="preserve">. The name means “70”, and refers to a tradition that a king of Egypt in 280BC ordered 70 Jewish scholars to translate the Hebrew Bible into Greek; according to the story, they each wrote out the entire Bible in Greek in an </w:t>
      </w:r>
      <w:r w:rsidR="00CC1A6A">
        <w:t>identical</w:t>
      </w:r>
      <w:r>
        <w:t xml:space="preserve"> format. We do not know if this is true, but by the time of Christ there were two versions of the Septuagint in use. There were some differences between the Septuagint and the Hebrew bibles; chief among them was the inclusion of the Apocrypha. </w:t>
      </w:r>
    </w:p>
    <w:p w:rsidR="00F80E13" w:rsidRDefault="00F80E13" w:rsidP="00F80E13">
      <w:pPr>
        <w:pStyle w:val="NoSpacing"/>
        <w:jc w:val="both"/>
      </w:pPr>
    </w:p>
    <w:p w:rsidR="00F80E13" w:rsidRDefault="00F80E13" w:rsidP="00F80E13">
      <w:pPr>
        <w:pStyle w:val="NoSpacing"/>
        <w:jc w:val="both"/>
      </w:pPr>
      <w:r>
        <w:t xml:space="preserve">Why is the story of the Septuagint important? </w:t>
      </w:r>
      <w:r w:rsidRPr="00F80E13">
        <w:t xml:space="preserve">Jesus </w:t>
      </w:r>
      <w:r>
        <w:t>and</w:t>
      </w:r>
      <w:r w:rsidRPr="00F80E13">
        <w:t xml:space="preserve"> the New Testament writers used the Septuagint</w:t>
      </w:r>
      <w:r>
        <w:t xml:space="preserve">. This is why there seem to be small difference between a passage in the Old Testament and that same passage quoted in the New Testament (as an example compare </w:t>
      </w:r>
      <w:r w:rsidRPr="00F80E13">
        <w:t>Luke 4:18-19  and Isaiah 61:1-2</w:t>
      </w:r>
      <w:r>
        <w:t>. This is actually a VERY important concept for us today:</w:t>
      </w:r>
    </w:p>
    <w:p w:rsidR="00F80E13" w:rsidRDefault="00F80E13" w:rsidP="00F80E13">
      <w:pPr>
        <w:pStyle w:val="NoSpacing"/>
        <w:jc w:val="both"/>
      </w:pPr>
    </w:p>
    <w:p w:rsidR="00F80E13" w:rsidRDefault="00F80E13" w:rsidP="00F80E13">
      <w:pPr>
        <w:pStyle w:val="NoSpacing"/>
        <w:jc w:val="both"/>
      </w:pPr>
      <w:r>
        <w:t>1</w:t>
      </w:r>
      <w:r w:rsidRPr="00F80E13">
        <w:t>) God’s Word can be translated into another language</w:t>
      </w:r>
      <w:r>
        <w:t>; this means that a</w:t>
      </w:r>
      <w:r w:rsidRPr="00F80E13">
        <w:t xml:space="preserve">n English Bible IS AS GOOD AS </w:t>
      </w:r>
      <w:r>
        <w:t xml:space="preserve">a </w:t>
      </w:r>
      <w:r w:rsidRPr="00F80E13">
        <w:t>Greek</w:t>
      </w:r>
      <w:r>
        <w:t xml:space="preserve"> and </w:t>
      </w:r>
      <w:r w:rsidRPr="00F80E13">
        <w:t>Hebrew</w:t>
      </w:r>
      <w:r>
        <w:t xml:space="preserve"> bible. A Christian DOES NOT NEED to know Greek or Hebrew to understand the Bible. </w:t>
      </w:r>
    </w:p>
    <w:p w:rsidR="00F80E13" w:rsidRPr="00F80E13" w:rsidRDefault="00F80E13" w:rsidP="00F80E13">
      <w:pPr>
        <w:pStyle w:val="NoSpacing"/>
        <w:jc w:val="both"/>
      </w:pPr>
      <w:r w:rsidRPr="00F80E13">
        <w:t>2) God’s Word is the idea, NOT the specific words</w:t>
      </w:r>
      <w:r>
        <w:t xml:space="preserve">; because there are variations between the Septuagint Jesus and His apostles used and the Hebrew original was not a problem; therefore, variation due to translation is NOT a matter of concern for us. </w:t>
      </w:r>
    </w:p>
    <w:p w:rsidR="00F80E13" w:rsidRDefault="00F80E13" w:rsidP="00F80E13">
      <w:pPr>
        <w:pStyle w:val="NoSpacing"/>
        <w:jc w:val="both"/>
      </w:pPr>
      <w:r w:rsidRPr="00F80E13">
        <w:t>3) Translators ARE NOT inspired themselves</w:t>
      </w:r>
      <w:r>
        <w:t xml:space="preserve">. The variations used in the Septuagint reveal that the translators did not entirely agree in how to translate certain words, etc. </w:t>
      </w:r>
    </w:p>
    <w:p w:rsidR="00F80E13" w:rsidRDefault="00F80E13" w:rsidP="00F80E13">
      <w:pPr>
        <w:pStyle w:val="NoSpacing"/>
        <w:jc w:val="both"/>
      </w:pPr>
    </w:p>
    <w:p w:rsidR="00F80E13" w:rsidRPr="00F04D27" w:rsidRDefault="00F80E13" w:rsidP="00F80E13">
      <w:pPr>
        <w:pStyle w:val="NoSpacing"/>
        <w:jc w:val="both"/>
        <w:rPr>
          <w:b/>
          <w:sz w:val="32"/>
          <w:szCs w:val="32"/>
        </w:rPr>
      </w:pPr>
      <w:r w:rsidRPr="00F04D27">
        <w:rPr>
          <w:b/>
          <w:sz w:val="32"/>
          <w:szCs w:val="32"/>
        </w:rPr>
        <w:t xml:space="preserve">The Story of the </w:t>
      </w:r>
      <w:r>
        <w:rPr>
          <w:b/>
          <w:sz w:val="32"/>
          <w:szCs w:val="32"/>
        </w:rPr>
        <w:t>English Bible</w:t>
      </w:r>
      <w:r w:rsidRPr="00F04D27">
        <w:rPr>
          <w:b/>
          <w:sz w:val="32"/>
          <w:szCs w:val="32"/>
        </w:rPr>
        <w:t>:</w:t>
      </w:r>
    </w:p>
    <w:p w:rsidR="00F80E13" w:rsidRDefault="00F80E13" w:rsidP="00F80E13">
      <w:pPr>
        <w:pStyle w:val="NoSpacing"/>
        <w:jc w:val="both"/>
      </w:pPr>
      <w:r>
        <w:t xml:space="preserve">The </w:t>
      </w:r>
      <w:r>
        <w:t xml:space="preserve">first time the </w:t>
      </w:r>
      <w:r w:rsidR="00CC1A6A">
        <w:t>Bible</w:t>
      </w:r>
      <w:r>
        <w:t xml:space="preserve"> was translated in English was by </w:t>
      </w:r>
      <w:r w:rsidRPr="00F80E13">
        <w:t xml:space="preserve">John Wycliffe </w:t>
      </w:r>
      <w:r>
        <w:t xml:space="preserve">in the 1380s. He translated the </w:t>
      </w:r>
      <w:r w:rsidRPr="00F80E13">
        <w:t>English Bible from Latin</w:t>
      </w:r>
      <w:r>
        <w:t xml:space="preserve"> Vulgate. There was not a single Greek manuscript of the New Testament until the assembly of the </w:t>
      </w:r>
      <w:r w:rsidRPr="00F80E13">
        <w:rPr>
          <w:i/>
          <w:iCs/>
        </w:rPr>
        <w:t>Textus Receptus</w:t>
      </w:r>
      <w:r>
        <w:rPr>
          <w:i/>
          <w:iCs/>
        </w:rPr>
        <w:t xml:space="preserve"> </w:t>
      </w:r>
      <w:r w:rsidRPr="00F80E13">
        <w:rPr>
          <w:iCs/>
        </w:rPr>
        <w:t>by a monk named Erasmus in 1516.</w:t>
      </w:r>
      <w:r>
        <w:rPr>
          <w:iCs/>
        </w:rPr>
        <w:t xml:space="preserve"> When this was completed, it made </w:t>
      </w:r>
      <w:r>
        <w:rPr>
          <w:iCs/>
        </w:rPr>
        <w:lastRenderedPageBreak/>
        <w:t xml:space="preserve">it possible to translate the Bible into other languages from the original language. The first English Bible translated in that way was by William Tyndale in </w:t>
      </w:r>
      <w:r w:rsidRPr="00F80E13">
        <w:t>1526</w:t>
      </w:r>
      <w:r>
        <w:t xml:space="preserve">. He was subsequently executed by Catholic authorities for this work. Soon other English bibles began to appear. The most important translation would be in 1611, ordered by the English King James I. The King James </w:t>
      </w:r>
      <w:r w:rsidR="00CC1A6A">
        <w:t>V</w:t>
      </w:r>
      <w:r>
        <w:t>ersion became the main translation tool for all other English Bible.</w:t>
      </w:r>
    </w:p>
    <w:p w:rsidR="00F80E13" w:rsidRDefault="00F80E13" w:rsidP="00F80E13">
      <w:pPr>
        <w:pStyle w:val="NoSpacing"/>
        <w:jc w:val="both"/>
      </w:pPr>
    </w:p>
    <w:p w:rsidR="00F80E13" w:rsidRDefault="00F80E13" w:rsidP="00F80E13">
      <w:pPr>
        <w:pStyle w:val="NoSpacing"/>
        <w:jc w:val="both"/>
        <w:rPr>
          <w:iCs/>
        </w:rPr>
      </w:pPr>
      <w:r>
        <w:t xml:space="preserve">By the end of the 1800s, many new Greek manuscripts (and in fact an entire ancient Greek bible) had been discovered, all far older than those Greek manuscripts used by </w:t>
      </w:r>
      <w:r w:rsidR="00CC1A6A">
        <w:t xml:space="preserve">the Textus Recptus in the King James Version. In </w:t>
      </w:r>
      <w:r w:rsidRPr="00F80E13">
        <w:t xml:space="preserve">1898 </w:t>
      </w:r>
      <w:r w:rsidR="00CC1A6A">
        <w:t>scholars released a Greek New Testament (</w:t>
      </w:r>
      <w:r w:rsidRPr="00F80E13">
        <w:t xml:space="preserve">Nestle-Aland </w:t>
      </w:r>
      <w:r w:rsidRPr="00F80E13">
        <w:rPr>
          <w:i/>
          <w:iCs/>
        </w:rPr>
        <w:t>Novum Testamentum Graece</w:t>
      </w:r>
      <w:r w:rsidR="00CC1A6A" w:rsidRPr="00CC1A6A">
        <w:t>)</w:t>
      </w:r>
      <w:r w:rsidR="00CC1A6A">
        <w:t xml:space="preserve"> with these other manuscripts. This led to the </w:t>
      </w:r>
      <w:r w:rsidRPr="00F80E13">
        <w:t>American Standard Version</w:t>
      </w:r>
      <w:r w:rsidR="00CC1A6A">
        <w:t>, created in 1901. Subsequent translations that would use this Greek New Testament included the RSV, the NASV, the NIV and the ESV. In contrast, a revision of the KJV the (</w:t>
      </w:r>
      <w:r w:rsidRPr="00F80E13">
        <w:t>1979 – New King James</w:t>
      </w:r>
      <w:r w:rsidR="00CC1A6A">
        <w:t xml:space="preserve">) would be based on the </w:t>
      </w:r>
      <w:r w:rsidRPr="00F80E13">
        <w:rPr>
          <w:i/>
          <w:iCs/>
        </w:rPr>
        <w:t>Majority Text</w:t>
      </w:r>
      <w:r w:rsidR="00CC1A6A">
        <w:rPr>
          <w:iCs/>
        </w:rPr>
        <w:t xml:space="preserve"> work.</w:t>
      </w:r>
    </w:p>
    <w:p w:rsidR="00CC1A6A" w:rsidRDefault="00CC1A6A" w:rsidP="00F80E13">
      <w:pPr>
        <w:pStyle w:val="NoSpacing"/>
        <w:jc w:val="both"/>
        <w:rPr>
          <w:iCs/>
        </w:rPr>
      </w:pPr>
    </w:p>
    <w:p w:rsidR="00CC1A6A" w:rsidRPr="00F04D27" w:rsidRDefault="00CC1A6A" w:rsidP="00CC1A6A">
      <w:pPr>
        <w:pStyle w:val="NoSpacing"/>
        <w:jc w:val="both"/>
        <w:rPr>
          <w:b/>
          <w:sz w:val="32"/>
          <w:szCs w:val="32"/>
        </w:rPr>
      </w:pPr>
      <w:r>
        <w:rPr>
          <w:b/>
          <w:sz w:val="32"/>
          <w:szCs w:val="32"/>
        </w:rPr>
        <w:t>English Bible Translation</w:t>
      </w:r>
      <w:r w:rsidRPr="00F04D27">
        <w:rPr>
          <w:b/>
          <w:sz w:val="32"/>
          <w:szCs w:val="32"/>
        </w:rPr>
        <w:t>:</w:t>
      </w:r>
    </w:p>
    <w:p w:rsidR="00CC1A6A" w:rsidRDefault="00CC1A6A" w:rsidP="00CC1A6A">
      <w:pPr>
        <w:pStyle w:val="NoSpacing"/>
        <w:jc w:val="both"/>
      </w:pPr>
      <w:r>
        <w:t xml:space="preserve">Not all English translations of the Bible are the same. Some contain intentional misrepresentations of the Greek books they translate. </w:t>
      </w:r>
      <w:r>
        <w:t xml:space="preserve">So how can we know what translation to use? Typically, there are indicators that help us to know a faithful translation even before we have seen it. This involves finding the purpose and manner of translation. For example, we can ask: </w:t>
      </w:r>
      <w:r w:rsidRPr="00666312">
        <w:t>Does it follow a verbatim or a paraphrase mandate?</w:t>
      </w:r>
      <w:r>
        <w:t xml:space="preserve"> </w:t>
      </w:r>
      <w:r w:rsidRPr="00666312">
        <w:t>Is it a denominational translation?</w:t>
      </w:r>
      <w:r>
        <w:t xml:space="preserve"> </w:t>
      </w:r>
      <w:r w:rsidRPr="00666312">
        <w:t>Does it contain a particularly themed commentary?</w:t>
      </w:r>
      <w:r>
        <w:t xml:space="preserve"> </w:t>
      </w:r>
    </w:p>
    <w:p w:rsidR="00CC1A6A" w:rsidRDefault="00CC1A6A" w:rsidP="00CC1A6A">
      <w:pPr>
        <w:pStyle w:val="NoSpacing"/>
        <w:jc w:val="both"/>
      </w:pPr>
    </w:p>
    <w:p w:rsidR="00CC1A6A" w:rsidRPr="00CC1A6A" w:rsidRDefault="00CC1A6A" w:rsidP="00CC1A6A">
      <w:pPr>
        <w:pStyle w:val="NoSpacing"/>
        <w:jc w:val="center"/>
      </w:pPr>
      <w:r w:rsidRPr="00CC1A6A">
        <w:rPr>
          <w:b/>
        </w:rPr>
        <w:t>Verbatim</w:t>
      </w:r>
      <w:r w:rsidRPr="00CC1A6A">
        <w:t xml:space="preserve"> – word for word translation</w:t>
      </w:r>
      <w:r>
        <w:t xml:space="preserve"> – emphasizes a</w:t>
      </w:r>
      <w:r w:rsidRPr="00CC1A6A">
        <w:t>ccuracy</w:t>
      </w:r>
    </w:p>
    <w:p w:rsidR="00CC1A6A" w:rsidRPr="00CC1A6A" w:rsidRDefault="00CC1A6A" w:rsidP="00CC1A6A">
      <w:pPr>
        <w:pStyle w:val="NoSpacing"/>
        <w:jc w:val="center"/>
      </w:pPr>
      <w:r w:rsidRPr="00CC1A6A">
        <w:rPr>
          <w:b/>
        </w:rPr>
        <w:t>Paraphrase</w:t>
      </w:r>
      <w:r w:rsidRPr="00CC1A6A">
        <w:t xml:space="preserve"> – general idea for general idea</w:t>
      </w:r>
      <w:r>
        <w:t xml:space="preserve"> – emphasizes r</w:t>
      </w:r>
      <w:r w:rsidRPr="00CC1A6A">
        <w:t>eadability</w:t>
      </w:r>
    </w:p>
    <w:p w:rsidR="00CC1A6A" w:rsidRDefault="00CC1A6A" w:rsidP="00CC1A6A">
      <w:pPr>
        <w:pStyle w:val="NoSpacing"/>
        <w:jc w:val="center"/>
      </w:pPr>
      <w:r w:rsidRPr="00CC1A6A">
        <w:rPr>
          <w:b/>
        </w:rPr>
        <w:t>Thought for Thought</w:t>
      </w:r>
      <w:r w:rsidRPr="00CC1A6A">
        <w:t xml:space="preserve"> – middle compromise</w:t>
      </w:r>
    </w:p>
    <w:p w:rsidR="00CC1A6A" w:rsidRDefault="00CC1A6A" w:rsidP="00CC1A6A">
      <w:pPr>
        <w:pStyle w:val="NoSpacing"/>
        <w:jc w:val="both"/>
      </w:pPr>
    </w:p>
    <w:p w:rsidR="00CC1A6A" w:rsidRDefault="00CC1A6A" w:rsidP="00CC1A6A">
      <w:pPr>
        <w:pStyle w:val="NoSpacing"/>
        <w:jc w:val="both"/>
      </w:pPr>
      <w:r>
        <w:t xml:space="preserve">First, let us understand what is meant by the translation philosophies of </w:t>
      </w:r>
      <w:r w:rsidRPr="00666312">
        <w:t xml:space="preserve">Verbatim </w:t>
      </w:r>
      <w:r>
        <w:t>and</w:t>
      </w:r>
      <w:r w:rsidRPr="00666312">
        <w:t xml:space="preserve"> Paraphrase</w:t>
      </w:r>
      <w:r>
        <w:t xml:space="preserve">. </w:t>
      </w:r>
      <w:r w:rsidRPr="00666312">
        <w:t xml:space="preserve">Verbatim </w:t>
      </w:r>
      <w:r>
        <w:t xml:space="preserve">refers to a </w:t>
      </w:r>
      <w:r w:rsidRPr="00666312">
        <w:t>word for word translation</w:t>
      </w:r>
      <w:r>
        <w:t xml:space="preserve"> model. Translations that follow this pattern seek a</w:t>
      </w:r>
      <w:r w:rsidRPr="00666312">
        <w:t>ccuracy</w:t>
      </w:r>
      <w:r>
        <w:t xml:space="preserve"> first and foremost. Thought for thought and P</w:t>
      </w:r>
      <w:r w:rsidRPr="00666312">
        <w:t xml:space="preserve">araphrase </w:t>
      </w:r>
      <w:r>
        <w:t xml:space="preserve">translators seek to convey the </w:t>
      </w:r>
      <w:r w:rsidRPr="00666312">
        <w:t>general idea for general idea</w:t>
      </w:r>
      <w:r>
        <w:t>. They are more concerned with the readability of the message than the accuracy. Here is a chart that puts 12 common Bible versions in their place on this list:</w:t>
      </w:r>
    </w:p>
    <w:p w:rsidR="00CC1A6A" w:rsidRDefault="00CC1A6A" w:rsidP="00CC1A6A">
      <w:pPr>
        <w:pStyle w:val="NoSpacing"/>
        <w:jc w:val="both"/>
      </w:pPr>
    </w:p>
    <w:p w:rsidR="00CC1A6A" w:rsidRDefault="00CC1A6A" w:rsidP="00CC1A6A">
      <w:pPr>
        <w:pStyle w:val="NoSpacing"/>
        <w:jc w:val="both"/>
      </w:pPr>
      <w:r>
        <w:rPr>
          <w:noProof/>
        </w:rPr>
        <w:drawing>
          <wp:inline distT="0" distB="0" distL="0" distR="0" wp14:anchorId="65D5904C" wp14:editId="4D0D99BC">
            <wp:extent cx="5842658" cy="1213051"/>
            <wp:effectExtent l="0" t="0" r="5715" b="6350"/>
            <wp:docPr id="4" name="Picture 4" descr="http://www.tateville.com/transch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ateville.com/transchar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96535" cy="1224237"/>
                    </a:xfrm>
                    <a:prstGeom prst="rect">
                      <a:avLst/>
                    </a:prstGeom>
                    <a:noFill/>
                    <a:ln>
                      <a:noFill/>
                    </a:ln>
                  </pic:spPr>
                </pic:pic>
              </a:graphicData>
            </a:graphic>
          </wp:inline>
        </w:drawing>
      </w:r>
    </w:p>
    <w:p w:rsidR="00CC1A6A" w:rsidRDefault="00CC1A6A" w:rsidP="00CC1A6A">
      <w:pPr>
        <w:pStyle w:val="NoSpacing"/>
        <w:jc w:val="both"/>
      </w:pPr>
    </w:p>
    <w:p w:rsidR="00CC1A6A" w:rsidRDefault="00CC1A6A" w:rsidP="00CC1A6A">
      <w:pPr>
        <w:pStyle w:val="NoSpacing"/>
        <w:jc w:val="both"/>
      </w:pPr>
      <w:r>
        <w:t xml:space="preserve">You can probably see the problem when you consider the thought for thought or paraphrase presentation: it requires the translator not just to translate the word, but to then synthesize the thought or meaning of the passage. Effectively, these translations cease to be translations of the Bible, and are in fact commentaries of the Bible. We are trusting that the translator (commentator) does not translate their interpretation of the text. Since Scripture is of no private interpretation (II Peter 1:20), we ought to consider thought for thought or paraphrase Bibles not as Scripture. </w:t>
      </w:r>
    </w:p>
    <w:p w:rsidR="00CC1A6A" w:rsidRDefault="00CC1A6A" w:rsidP="00CC1A6A">
      <w:pPr>
        <w:pStyle w:val="NoSpacing"/>
        <w:jc w:val="both"/>
      </w:pPr>
    </w:p>
    <w:p w:rsidR="00CC1A6A" w:rsidRDefault="00CC1A6A" w:rsidP="00CC1A6A">
      <w:pPr>
        <w:pStyle w:val="NoSpacing"/>
        <w:jc w:val="both"/>
      </w:pPr>
      <w:r>
        <w:t xml:space="preserve">Of course, such a conclusion would cause us to want to be on the other extreme of translation, but that too can have some problems. The most accurate translations of the Bible (apart from a Interlinear (Greek </w:t>
      </w:r>
      <w:r>
        <w:lastRenderedPageBreak/>
        <w:t>and English) Bible or an Amplified version) can sometimes be more difficult to read. Consider this chart for example of reading levels and Bibles:</w:t>
      </w:r>
    </w:p>
    <w:p w:rsidR="00CC1A6A" w:rsidRDefault="00CC1A6A" w:rsidP="00CC1A6A">
      <w:pPr>
        <w:pStyle w:val="NoSpacing"/>
        <w:jc w:val="both"/>
      </w:pPr>
      <w:r>
        <w:rPr>
          <w:noProof/>
        </w:rPr>
        <w:drawing>
          <wp:anchor distT="0" distB="0" distL="114300" distR="114300" simplePos="0" relativeHeight="251659264" behindDoc="0" locked="0" layoutInCell="1" allowOverlap="1" wp14:anchorId="1DCFB13E" wp14:editId="43CF593C">
            <wp:simplePos x="0" y="0"/>
            <wp:positionH relativeFrom="margin">
              <wp:posOffset>986790</wp:posOffset>
            </wp:positionH>
            <wp:positionV relativeFrom="paragraph">
              <wp:posOffset>147320</wp:posOffset>
            </wp:positionV>
            <wp:extent cx="3470910" cy="2018665"/>
            <wp:effectExtent l="0" t="0" r="0" b="635"/>
            <wp:wrapThrough wrapText="bothSides">
              <wp:wrapPolygon edited="0">
                <wp:start x="0" y="0"/>
                <wp:lineTo x="0" y="21403"/>
                <wp:lineTo x="21458" y="21403"/>
                <wp:lineTo x="21458"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anslation-Reading-Grade.jpg"/>
                    <pic:cNvPicPr/>
                  </pic:nvPicPr>
                  <pic:blipFill>
                    <a:blip r:embed="rId7">
                      <a:extLst>
                        <a:ext uri="{28A0092B-C50C-407E-A947-70E740481C1C}">
                          <a14:useLocalDpi xmlns:a14="http://schemas.microsoft.com/office/drawing/2010/main" val="0"/>
                        </a:ext>
                      </a:extLst>
                    </a:blip>
                    <a:stretch>
                      <a:fillRect/>
                    </a:stretch>
                  </pic:blipFill>
                  <pic:spPr>
                    <a:xfrm>
                      <a:off x="0" y="0"/>
                      <a:ext cx="3470910" cy="2018665"/>
                    </a:xfrm>
                    <a:prstGeom prst="rect">
                      <a:avLst/>
                    </a:prstGeom>
                  </pic:spPr>
                </pic:pic>
              </a:graphicData>
            </a:graphic>
            <wp14:sizeRelH relativeFrom="page">
              <wp14:pctWidth>0</wp14:pctWidth>
            </wp14:sizeRelH>
            <wp14:sizeRelV relativeFrom="page">
              <wp14:pctHeight>0</wp14:pctHeight>
            </wp14:sizeRelV>
          </wp:anchor>
        </w:drawing>
      </w:r>
    </w:p>
    <w:p w:rsidR="00CC1A6A" w:rsidRDefault="00CC1A6A" w:rsidP="00CC1A6A">
      <w:pPr>
        <w:pStyle w:val="NoSpacing"/>
        <w:jc w:val="both"/>
      </w:pPr>
    </w:p>
    <w:p w:rsidR="00CC1A6A" w:rsidRDefault="00CC1A6A" w:rsidP="00CC1A6A">
      <w:pPr>
        <w:pStyle w:val="NoSpacing"/>
        <w:jc w:val="both"/>
      </w:pPr>
    </w:p>
    <w:p w:rsidR="00CC1A6A" w:rsidRDefault="00CC1A6A" w:rsidP="00CC1A6A">
      <w:pPr>
        <w:pStyle w:val="NoSpacing"/>
        <w:jc w:val="both"/>
      </w:pPr>
    </w:p>
    <w:p w:rsidR="00CC1A6A" w:rsidRPr="00666312" w:rsidRDefault="00CC1A6A" w:rsidP="00CC1A6A">
      <w:pPr>
        <w:pStyle w:val="NoSpacing"/>
        <w:jc w:val="both"/>
      </w:pPr>
    </w:p>
    <w:p w:rsidR="00CC1A6A" w:rsidRDefault="00CC1A6A" w:rsidP="00CC1A6A">
      <w:pPr>
        <w:pStyle w:val="NoSpacing"/>
        <w:jc w:val="both"/>
      </w:pPr>
      <w:r w:rsidRPr="00666312">
        <w:tab/>
      </w:r>
      <w:r w:rsidRPr="00666312">
        <w:tab/>
      </w:r>
    </w:p>
    <w:p w:rsidR="00CC1A6A" w:rsidRDefault="00CC1A6A" w:rsidP="00CC1A6A">
      <w:pPr>
        <w:pStyle w:val="NoSpacing"/>
        <w:jc w:val="both"/>
      </w:pPr>
    </w:p>
    <w:p w:rsidR="00CC1A6A" w:rsidRDefault="00CC1A6A" w:rsidP="00CC1A6A">
      <w:pPr>
        <w:pStyle w:val="NoSpacing"/>
        <w:jc w:val="both"/>
      </w:pPr>
    </w:p>
    <w:p w:rsidR="00CC1A6A" w:rsidRDefault="00CC1A6A" w:rsidP="00CC1A6A">
      <w:pPr>
        <w:pStyle w:val="NoSpacing"/>
        <w:jc w:val="both"/>
      </w:pPr>
    </w:p>
    <w:p w:rsidR="00CC1A6A" w:rsidRDefault="00CC1A6A" w:rsidP="00CC1A6A">
      <w:pPr>
        <w:pStyle w:val="NoSpacing"/>
        <w:jc w:val="both"/>
      </w:pPr>
    </w:p>
    <w:p w:rsidR="00CC1A6A" w:rsidRDefault="00CC1A6A" w:rsidP="00CC1A6A">
      <w:pPr>
        <w:pStyle w:val="NoSpacing"/>
        <w:jc w:val="both"/>
      </w:pPr>
    </w:p>
    <w:p w:rsidR="00CC1A6A" w:rsidRDefault="00CC1A6A" w:rsidP="00CC1A6A">
      <w:pPr>
        <w:pStyle w:val="NoSpacing"/>
        <w:jc w:val="both"/>
      </w:pPr>
    </w:p>
    <w:p w:rsidR="00CC1A6A" w:rsidRDefault="00CC1A6A" w:rsidP="00CC1A6A">
      <w:pPr>
        <w:pStyle w:val="NoSpacing"/>
        <w:jc w:val="both"/>
      </w:pPr>
    </w:p>
    <w:p w:rsidR="00CC1A6A" w:rsidRDefault="00CC1A6A" w:rsidP="00CC1A6A">
      <w:pPr>
        <w:pStyle w:val="NoSpacing"/>
        <w:jc w:val="both"/>
      </w:pPr>
      <w:r>
        <w:t xml:space="preserve">Ultimately, we need to understand that Bible students ought to desire the more accurate translations. The </w:t>
      </w:r>
      <w:r w:rsidRPr="00666312">
        <w:t>less accurate</w:t>
      </w:r>
      <w:r>
        <w:t xml:space="preserve"> a translation is </w:t>
      </w:r>
      <w:r w:rsidRPr="00666312">
        <w:t>the less a Bible can be studied</w:t>
      </w:r>
      <w:r>
        <w:t xml:space="preserve">; the Bible is not meant to be read alone, but to be studied and examined carefully (II Timothy 2:15). An example of this is in the NIV translation (one of the two most popular, the other being the KJV). It lacks </w:t>
      </w:r>
      <w:r w:rsidRPr="00666312">
        <w:t>translation marks to infer words</w:t>
      </w:r>
      <w:r>
        <w:t xml:space="preserve"> that were added by translators (verbatim translations put words in italics that were inserted by the translators).</w:t>
      </w:r>
    </w:p>
    <w:p w:rsidR="00CC1A6A" w:rsidRDefault="00CC1A6A" w:rsidP="00CC1A6A">
      <w:pPr>
        <w:pStyle w:val="NoSpacing"/>
        <w:jc w:val="both"/>
      </w:pPr>
    </w:p>
    <w:p w:rsidR="00CC1A6A" w:rsidRPr="00666312" w:rsidRDefault="00CC1A6A" w:rsidP="00CC1A6A">
      <w:pPr>
        <w:pStyle w:val="NoSpacing"/>
        <w:jc w:val="both"/>
      </w:pPr>
      <w:r>
        <w:t>It might seem obvious that translations made by particular denominations need to be avoided, but we need to mention it because there are some translations that get attention that they should not. Denominational translations include:</w:t>
      </w:r>
      <w:r w:rsidRPr="00666312">
        <w:tab/>
      </w:r>
    </w:p>
    <w:p w:rsidR="00CC1A6A" w:rsidRPr="00666312" w:rsidRDefault="00CC1A6A" w:rsidP="00CC1A6A">
      <w:pPr>
        <w:pStyle w:val="NoSpacing"/>
        <w:jc w:val="both"/>
      </w:pPr>
      <w:r w:rsidRPr="00666312">
        <w:tab/>
        <w:t>Catholic Bibles (New American, New Jerusalem, etc)</w:t>
      </w:r>
    </w:p>
    <w:p w:rsidR="00CC1A6A" w:rsidRPr="00666312" w:rsidRDefault="00CC1A6A" w:rsidP="00CC1A6A">
      <w:pPr>
        <w:pStyle w:val="NoSpacing"/>
        <w:jc w:val="both"/>
      </w:pPr>
      <w:r w:rsidRPr="00666312">
        <w:tab/>
        <w:t>Martin Luther’s German (Reformation) Bible</w:t>
      </w:r>
    </w:p>
    <w:p w:rsidR="00CC1A6A" w:rsidRPr="00666312" w:rsidRDefault="00CC1A6A" w:rsidP="00CC1A6A">
      <w:pPr>
        <w:pStyle w:val="NoSpacing"/>
        <w:jc w:val="both"/>
      </w:pPr>
      <w:r w:rsidRPr="00666312">
        <w:tab/>
        <w:t>Jehovah’s Witness (New World Translation)</w:t>
      </w:r>
    </w:p>
    <w:p w:rsidR="00CC1A6A" w:rsidRPr="00666312" w:rsidRDefault="00CC1A6A" w:rsidP="00CC1A6A">
      <w:pPr>
        <w:pStyle w:val="NoSpacing"/>
        <w:jc w:val="both"/>
      </w:pPr>
      <w:r w:rsidRPr="00666312">
        <w:tab/>
        <w:t>Joseph Smith Inspired Version (a revised KJV)</w:t>
      </w:r>
    </w:p>
    <w:p w:rsidR="00CC1A6A" w:rsidRDefault="00CC1A6A" w:rsidP="00CC1A6A">
      <w:pPr>
        <w:pStyle w:val="NoSpacing"/>
        <w:jc w:val="both"/>
      </w:pPr>
      <w:r w:rsidRPr="00666312">
        <w:tab/>
        <w:t>7th Day Adventist</w:t>
      </w:r>
      <w:r>
        <w:t xml:space="preserve"> (similarly, the Holy Bible in its Original Form Version)</w:t>
      </w:r>
    </w:p>
    <w:p w:rsidR="00CC1A6A" w:rsidRDefault="00CC1A6A" w:rsidP="00CC1A6A">
      <w:pPr>
        <w:pStyle w:val="NoSpacing"/>
        <w:jc w:val="both"/>
      </w:pPr>
    </w:p>
    <w:p w:rsidR="00CC1A6A" w:rsidRDefault="00CC1A6A" w:rsidP="00CC1A6A">
      <w:pPr>
        <w:pStyle w:val="NoSpacing"/>
        <w:jc w:val="both"/>
      </w:pPr>
      <w:r>
        <w:t>However, many do not realize that sometimes committee translations still have denominational slants. Consider the NIV, which slants towards original sin and salvation by faith only, or the NLT with similar indications. ANY paraphrase bible will, by the nature of the translation philosophy, have the doctrine of the translator interjected. Even our more secure translations sometimes have problems; consider the translation of Acts 12:4 (mistranslating Passover as Easter) in the KJV</w:t>
      </w:r>
      <w:r>
        <w:t>.</w:t>
      </w:r>
    </w:p>
    <w:p w:rsidR="00CC1A6A" w:rsidRDefault="00CC1A6A" w:rsidP="00CC1A6A">
      <w:pPr>
        <w:pStyle w:val="NoSpacing"/>
        <w:jc w:val="both"/>
      </w:pPr>
    </w:p>
    <w:p w:rsidR="00CC1A6A" w:rsidRPr="00F04D27" w:rsidRDefault="00CC1A6A" w:rsidP="00CC1A6A">
      <w:pPr>
        <w:pStyle w:val="NoSpacing"/>
        <w:jc w:val="both"/>
        <w:rPr>
          <w:b/>
          <w:sz w:val="32"/>
          <w:szCs w:val="32"/>
        </w:rPr>
      </w:pPr>
      <w:r>
        <w:rPr>
          <w:b/>
          <w:sz w:val="32"/>
          <w:szCs w:val="32"/>
        </w:rPr>
        <w:t>What Bible Is For Me?</w:t>
      </w:r>
    </w:p>
    <w:p w:rsidR="00512FE4" w:rsidRDefault="00512FE4" w:rsidP="00CC1A6A">
      <w:pPr>
        <w:pStyle w:val="NoSpacing"/>
        <w:jc w:val="both"/>
      </w:pPr>
      <w:r>
        <w:t xml:space="preserve">There are many choices a Christian has in Bible versions. We want to get something that has as little translator influence as possible; this means the closer to a word for word translation, the better. But we also want to get a Bible that is readable. Most people tend to prefer the New King James Version, New American Standard Version, or the English Standard Version. Others, if not confused by archaic terms, find the American Standard Version or the King James Version best. </w:t>
      </w:r>
    </w:p>
    <w:p w:rsidR="00512FE4" w:rsidRDefault="00512FE4" w:rsidP="00CC1A6A">
      <w:pPr>
        <w:pStyle w:val="NoSpacing"/>
        <w:jc w:val="both"/>
      </w:pPr>
    </w:p>
    <w:p w:rsidR="00512FE4" w:rsidRDefault="00512FE4" w:rsidP="00CC1A6A">
      <w:pPr>
        <w:pStyle w:val="NoSpacing"/>
        <w:jc w:val="both"/>
      </w:pPr>
    </w:p>
    <w:p w:rsidR="00512FE4" w:rsidRDefault="00512FE4" w:rsidP="00CC1A6A">
      <w:pPr>
        <w:pStyle w:val="NoSpacing"/>
        <w:jc w:val="both"/>
      </w:pPr>
    </w:p>
    <w:p w:rsidR="00512FE4" w:rsidRDefault="00512FE4" w:rsidP="00CC1A6A">
      <w:pPr>
        <w:pStyle w:val="NoSpacing"/>
        <w:jc w:val="both"/>
      </w:pPr>
    </w:p>
    <w:p w:rsidR="00512FE4" w:rsidRDefault="00512FE4" w:rsidP="00CC1A6A">
      <w:pPr>
        <w:pStyle w:val="NoSpacing"/>
        <w:jc w:val="both"/>
      </w:pPr>
    </w:p>
    <w:p w:rsidR="00512FE4" w:rsidRPr="008D6667" w:rsidRDefault="00512FE4" w:rsidP="00512FE4">
      <w:pPr>
        <w:pStyle w:val="NoSpacing"/>
        <w:jc w:val="center"/>
        <w:rPr>
          <w:b/>
        </w:rPr>
      </w:pPr>
      <w:r w:rsidRPr="008D6667">
        <w:rPr>
          <w:b/>
        </w:rPr>
        <w:lastRenderedPageBreak/>
        <w:t>TIMLINE FOR BIBLE TRANSLATION</w:t>
      </w:r>
    </w:p>
    <w:p w:rsidR="00512FE4" w:rsidRDefault="00512FE4" w:rsidP="00512FE4">
      <w:pPr>
        <w:pStyle w:val="NoSpacing"/>
      </w:pPr>
    </w:p>
    <w:p w:rsidR="00512FE4" w:rsidRDefault="00512FE4" w:rsidP="00512FE4">
      <w:pPr>
        <w:pStyle w:val="NoSpacing"/>
      </w:pPr>
      <w:r>
        <w:t>382 AD: Jerome's Latin (</w:t>
      </w:r>
      <w:r w:rsidRPr="00BA0AF0">
        <w:rPr>
          <w:i/>
        </w:rPr>
        <w:t>Vulgate</w:t>
      </w:r>
      <w:r>
        <w:t>) bible translation 80 books (39 OT + 14 Apocrypha + 27 NT)</w:t>
      </w:r>
    </w:p>
    <w:p w:rsidR="00512FE4" w:rsidRDefault="00512FE4" w:rsidP="00512FE4">
      <w:pPr>
        <w:pStyle w:val="NoSpacing"/>
      </w:pPr>
    </w:p>
    <w:p w:rsidR="00512FE4" w:rsidRDefault="00512FE4" w:rsidP="00512FE4">
      <w:pPr>
        <w:pStyle w:val="NoSpacing"/>
      </w:pPr>
      <w:r>
        <w:t>600 AD: LATIN was the only language allowed for Scripture in Catholic churches.</w:t>
      </w:r>
    </w:p>
    <w:p w:rsidR="00512FE4" w:rsidRDefault="00512FE4" w:rsidP="00512FE4">
      <w:pPr>
        <w:pStyle w:val="NoSpacing"/>
      </w:pPr>
    </w:p>
    <w:p w:rsidR="00512FE4" w:rsidRDefault="00512FE4" w:rsidP="00512FE4">
      <w:pPr>
        <w:pStyle w:val="NoSpacing"/>
      </w:pPr>
      <w:r>
        <w:t>995 AD: Anglo-Saxon (early English) translations of the New Testament produced.</w:t>
      </w:r>
    </w:p>
    <w:p w:rsidR="00512FE4" w:rsidRDefault="00512FE4" w:rsidP="00512FE4">
      <w:pPr>
        <w:pStyle w:val="NoSpacing"/>
      </w:pPr>
    </w:p>
    <w:p w:rsidR="00512FE4" w:rsidRDefault="00512FE4" w:rsidP="00512FE4">
      <w:pPr>
        <w:pStyle w:val="NoSpacing"/>
      </w:pPr>
      <w:r>
        <w:t>1384 AD: Wycliffe (hand-written) manuscript in English of the Bible; (80 books)</w:t>
      </w:r>
    </w:p>
    <w:p w:rsidR="00512FE4" w:rsidRDefault="00512FE4" w:rsidP="00512FE4">
      <w:pPr>
        <w:pStyle w:val="NoSpacing"/>
      </w:pPr>
    </w:p>
    <w:p w:rsidR="00512FE4" w:rsidRDefault="00512FE4" w:rsidP="00512FE4">
      <w:pPr>
        <w:pStyle w:val="NoSpacing"/>
      </w:pPr>
      <w:r>
        <w:t>1455 AD: Gutenberg invents the printing press; first book ever printed is Gutenberg's Bible in Latin.</w:t>
      </w:r>
    </w:p>
    <w:p w:rsidR="00512FE4" w:rsidRDefault="00512FE4" w:rsidP="00512FE4">
      <w:pPr>
        <w:pStyle w:val="NoSpacing"/>
      </w:pPr>
    </w:p>
    <w:p w:rsidR="00512FE4" w:rsidRDefault="00512FE4" w:rsidP="00512FE4">
      <w:pPr>
        <w:pStyle w:val="NoSpacing"/>
      </w:pPr>
      <w:r>
        <w:t>1516 AD: Erasmus Produces a Greek/Latin Parallel New Testament.</w:t>
      </w:r>
    </w:p>
    <w:p w:rsidR="00512FE4" w:rsidRDefault="00512FE4" w:rsidP="00512FE4">
      <w:pPr>
        <w:pStyle w:val="NoSpacing"/>
      </w:pPr>
    </w:p>
    <w:p w:rsidR="00512FE4" w:rsidRDefault="00512FE4" w:rsidP="00512FE4">
      <w:pPr>
        <w:pStyle w:val="NoSpacing"/>
      </w:pPr>
      <w:r>
        <w:t>1522 AD: Martin Luther's German New Testament.</w:t>
      </w:r>
    </w:p>
    <w:p w:rsidR="00512FE4" w:rsidRDefault="00512FE4" w:rsidP="00512FE4">
      <w:pPr>
        <w:pStyle w:val="NoSpacing"/>
      </w:pPr>
    </w:p>
    <w:p w:rsidR="00512FE4" w:rsidRDefault="00512FE4" w:rsidP="00512FE4">
      <w:pPr>
        <w:pStyle w:val="NoSpacing"/>
      </w:pPr>
      <w:r>
        <w:t>1526 AD: William Tyndale's New Testament; the First New Testament printed in the English language.</w:t>
      </w:r>
    </w:p>
    <w:p w:rsidR="00512FE4" w:rsidRDefault="00512FE4" w:rsidP="00512FE4">
      <w:pPr>
        <w:pStyle w:val="NoSpacing"/>
      </w:pPr>
    </w:p>
    <w:p w:rsidR="00512FE4" w:rsidRDefault="00512FE4" w:rsidP="00512FE4">
      <w:pPr>
        <w:pStyle w:val="NoSpacing"/>
      </w:pPr>
      <w:r>
        <w:t>1560 AD: The Geneva Bible printed (English version with Calvinist footnotes; first with verse numbers)</w:t>
      </w:r>
    </w:p>
    <w:p w:rsidR="00512FE4" w:rsidRDefault="00512FE4" w:rsidP="00512FE4">
      <w:pPr>
        <w:pStyle w:val="NoSpacing"/>
      </w:pPr>
    </w:p>
    <w:p w:rsidR="00512FE4" w:rsidRDefault="00512FE4" w:rsidP="00512FE4">
      <w:pPr>
        <w:pStyle w:val="NoSpacing"/>
      </w:pPr>
      <w:r>
        <w:t>1568 AD: The Bishops Bible Printed; preceded the KJV (80 Books).</w:t>
      </w:r>
    </w:p>
    <w:p w:rsidR="00512FE4" w:rsidRDefault="00512FE4" w:rsidP="00512FE4">
      <w:pPr>
        <w:pStyle w:val="NoSpacing"/>
      </w:pPr>
    </w:p>
    <w:p w:rsidR="00512FE4" w:rsidRDefault="00512FE4" w:rsidP="00512FE4">
      <w:pPr>
        <w:pStyle w:val="NoSpacing"/>
      </w:pPr>
      <w:r>
        <w:t xml:space="preserve">1611 AD: The King James Bible (KJV); originally with 80 books. Apocrypha removed in 1885 </w:t>
      </w:r>
    </w:p>
    <w:p w:rsidR="00512FE4" w:rsidRDefault="00512FE4" w:rsidP="00512FE4">
      <w:pPr>
        <w:pStyle w:val="NoSpacing"/>
      </w:pPr>
    </w:p>
    <w:p w:rsidR="00512FE4" w:rsidRDefault="00512FE4" w:rsidP="00512FE4">
      <w:pPr>
        <w:pStyle w:val="NoSpacing"/>
      </w:pPr>
      <w:r>
        <w:t xml:space="preserve">1898 AD: </w:t>
      </w:r>
      <w:r w:rsidRPr="00673598">
        <w:t xml:space="preserve">Nestle-Aland </w:t>
      </w:r>
      <w:r w:rsidRPr="00673598">
        <w:rPr>
          <w:i/>
          <w:iCs/>
        </w:rPr>
        <w:t>Novum Testamentum Graece</w:t>
      </w:r>
      <w:r w:rsidRPr="00673598">
        <w:t> </w:t>
      </w:r>
      <w:r>
        <w:t>(Greek NT) using recently discovered manuscripts</w:t>
      </w:r>
    </w:p>
    <w:p w:rsidR="00512FE4" w:rsidRDefault="00512FE4" w:rsidP="00512FE4">
      <w:pPr>
        <w:pStyle w:val="NoSpacing"/>
      </w:pPr>
    </w:p>
    <w:p w:rsidR="00512FE4" w:rsidRDefault="00512FE4" w:rsidP="00512FE4">
      <w:pPr>
        <w:pStyle w:val="NoSpacing"/>
      </w:pPr>
      <w:r>
        <w:t>1901 AD: The "American Standard Version" (ASV); first major American revision of the KJV.</w:t>
      </w:r>
    </w:p>
    <w:p w:rsidR="00512FE4" w:rsidRDefault="00512FE4" w:rsidP="00512FE4">
      <w:pPr>
        <w:pStyle w:val="NoSpacing"/>
      </w:pPr>
    </w:p>
    <w:p w:rsidR="00512FE4" w:rsidRDefault="00512FE4" w:rsidP="00512FE4">
      <w:pPr>
        <w:pStyle w:val="NoSpacing"/>
      </w:pPr>
      <w:r>
        <w:t xml:space="preserve">1952 AD: The "Revised Standard Version" (RSV); a revision of the 1901 ASV, highly criticized. </w:t>
      </w:r>
    </w:p>
    <w:p w:rsidR="00512FE4" w:rsidRDefault="00512FE4" w:rsidP="00512FE4">
      <w:pPr>
        <w:pStyle w:val="NoSpacing"/>
      </w:pPr>
    </w:p>
    <w:p w:rsidR="00512FE4" w:rsidRDefault="00512FE4" w:rsidP="00512FE4">
      <w:pPr>
        <w:pStyle w:val="NoSpacing"/>
      </w:pPr>
      <w:r>
        <w:t xml:space="preserve">1971 AD: The "New American Standard Bible" (NASB) </w:t>
      </w:r>
    </w:p>
    <w:p w:rsidR="00512FE4" w:rsidRDefault="00512FE4" w:rsidP="00512FE4">
      <w:pPr>
        <w:pStyle w:val="NoSpacing"/>
      </w:pPr>
    </w:p>
    <w:p w:rsidR="00512FE4" w:rsidRDefault="00512FE4" w:rsidP="00512FE4">
      <w:pPr>
        <w:pStyle w:val="NoSpacing"/>
      </w:pPr>
      <w:r>
        <w:t>1973 AD: The "New International Version" (NIV) a "phrase for phrase English translation" of the Bible.</w:t>
      </w:r>
    </w:p>
    <w:p w:rsidR="00512FE4" w:rsidRDefault="00512FE4" w:rsidP="00512FE4">
      <w:pPr>
        <w:pStyle w:val="NoSpacing"/>
      </w:pPr>
    </w:p>
    <w:p w:rsidR="00512FE4" w:rsidRDefault="00512FE4" w:rsidP="00512FE4">
      <w:pPr>
        <w:pStyle w:val="NoSpacing"/>
      </w:pPr>
      <w:r>
        <w:t xml:space="preserve">1982 AD: The "New King James Version" (NKJV) revision of the KJV using </w:t>
      </w:r>
    </w:p>
    <w:p w:rsidR="00512FE4" w:rsidRDefault="00512FE4" w:rsidP="00512FE4">
      <w:pPr>
        <w:pStyle w:val="NoSpacing"/>
      </w:pPr>
    </w:p>
    <w:p w:rsidR="00512FE4" w:rsidRDefault="00512FE4" w:rsidP="00512FE4">
      <w:pPr>
        <w:pStyle w:val="NoSpacing"/>
      </w:pPr>
      <w:r>
        <w:t>1990 AD: The "New Revised Standard Version" (NRSV); further revision of 1952 RSV</w:t>
      </w:r>
    </w:p>
    <w:p w:rsidR="00512FE4" w:rsidRDefault="00512FE4" w:rsidP="00512FE4">
      <w:pPr>
        <w:pStyle w:val="NoSpacing"/>
      </w:pPr>
    </w:p>
    <w:p w:rsidR="00512FE4" w:rsidRPr="00603519" w:rsidRDefault="00512FE4" w:rsidP="00512FE4">
      <w:pPr>
        <w:pStyle w:val="NoSpacing"/>
      </w:pPr>
      <w:r>
        <w:t>2002 AD: The English Standard Version (ESV); to bridge the gap between the accuracy of the NASB and the readability of the NIV.</w:t>
      </w:r>
    </w:p>
    <w:p w:rsidR="00512FE4" w:rsidRPr="00CC1A6A" w:rsidRDefault="00512FE4" w:rsidP="00CC1A6A">
      <w:pPr>
        <w:pStyle w:val="NoSpacing"/>
        <w:jc w:val="both"/>
      </w:pPr>
      <w:bookmarkStart w:id="0" w:name="_GoBack"/>
      <w:bookmarkEnd w:id="0"/>
    </w:p>
    <w:p w:rsidR="00CC1A6A" w:rsidRDefault="00CC1A6A" w:rsidP="00CC1A6A">
      <w:pPr>
        <w:pStyle w:val="NoSpacing"/>
        <w:jc w:val="both"/>
      </w:pPr>
    </w:p>
    <w:p w:rsidR="00F80E13" w:rsidRDefault="00CC1A6A" w:rsidP="00CC1A6A">
      <w:pPr>
        <w:pStyle w:val="NoSpacing"/>
        <w:jc w:val="both"/>
      </w:pPr>
      <w:r>
        <w:t xml:space="preserve"> </w:t>
      </w:r>
    </w:p>
    <w:sectPr w:rsidR="00F80E13"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A1B" w:rsidRDefault="00515A1B" w:rsidP="00415441">
      <w:pPr>
        <w:spacing w:after="0" w:line="240" w:lineRule="auto"/>
      </w:pPr>
      <w:r>
        <w:separator/>
      </w:r>
    </w:p>
  </w:endnote>
  <w:endnote w:type="continuationSeparator" w:id="0">
    <w:p w:rsidR="00515A1B" w:rsidRDefault="00515A1B"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A1B" w:rsidRDefault="00515A1B" w:rsidP="00415441">
      <w:pPr>
        <w:spacing w:after="0" w:line="240" w:lineRule="auto"/>
      </w:pPr>
      <w:r>
        <w:separator/>
      </w:r>
    </w:p>
  </w:footnote>
  <w:footnote w:type="continuationSeparator" w:id="0">
    <w:p w:rsidR="00515A1B" w:rsidRDefault="00515A1B"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72731"/>
    <w:rsid w:val="002577A8"/>
    <w:rsid w:val="0029552F"/>
    <w:rsid w:val="003A560B"/>
    <w:rsid w:val="00415441"/>
    <w:rsid w:val="00426798"/>
    <w:rsid w:val="004F45D6"/>
    <w:rsid w:val="00512FE4"/>
    <w:rsid w:val="00515A1B"/>
    <w:rsid w:val="00532BD6"/>
    <w:rsid w:val="00791123"/>
    <w:rsid w:val="008913A1"/>
    <w:rsid w:val="008E36CD"/>
    <w:rsid w:val="009151EC"/>
    <w:rsid w:val="009C590D"/>
    <w:rsid w:val="00A73634"/>
    <w:rsid w:val="00A7676F"/>
    <w:rsid w:val="00A97904"/>
    <w:rsid w:val="00B42423"/>
    <w:rsid w:val="00CC1A6A"/>
    <w:rsid w:val="00E07E57"/>
    <w:rsid w:val="00F04D27"/>
    <w:rsid w:val="00F80E13"/>
    <w:rsid w:val="00FE6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2018-04-18T21:32:00Z</cp:lastPrinted>
  <dcterms:created xsi:type="dcterms:W3CDTF">2018-04-18T21:34:00Z</dcterms:created>
  <dcterms:modified xsi:type="dcterms:W3CDTF">2018-04-18T21:34:00Z</dcterms:modified>
</cp:coreProperties>
</file>